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F4" w:rsidRDefault="003F4EC0">
      <w:pPr>
        <w:rPr>
          <w:b/>
          <w:bCs/>
          <w:sz w:val="23"/>
          <w:szCs w:val="23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sz w:val="23"/>
          <w:szCs w:val="23"/>
          <w:rtl/>
          <w:lang w:bidi="ar-IQ"/>
        </w:rPr>
        <w:t xml:space="preserve">شكرا سيادة الرئيس على </w:t>
      </w:r>
      <w:r w:rsidR="006706B1">
        <w:rPr>
          <w:rFonts w:hint="cs"/>
          <w:b/>
          <w:bCs/>
          <w:sz w:val="23"/>
          <w:szCs w:val="23"/>
          <w:rtl/>
          <w:lang w:bidi="ar-IQ"/>
        </w:rPr>
        <w:t>إتاحتي</w:t>
      </w:r>
      <w:r>
        <w:rPr>
          <w:rFonts w:hint="cs"/>
          <w:b/>
          <w:bCs/>
          <w:sz w:val="23"/>
          <w:szCs w:val="23"/>
          <w:rtl/>
          <w:lang w:bidi="ar-IQ"/>
        </w:rPr>
        <w:t xml:space="preserve"> المجال للتحدث </w:t>
      </w:r>
      <w:r w:rsidR="006706B1">
        <w:rPr>
          <w:rFonts w:hint="cs"/>
          <w:b/>
          <w:bCs/>
          <w:sz w:val="23"/>
          <w:szCs w:val="23"/>
          <w:rtl/>
          <w:lang w:bidi="ar-IQ"/>
        </w:rPr>
        <w:t>أمامكم</w:t>
      </w:r>
      <w:r>
        <w:rPr>
          <w:rFonts w:hint="cs"/>
          <w:b/>
          <w:bCs/>
          <w:sz w:val="23"/>
          <w:szCs w:val="23"/>
          <w:rtl/>
          <w:lang w:bidi="ar-IQ"/>
        </w:rPr>
        <w:t xml:space="preserve"> .</w:t>
      </w:r>
    </w:p>
    <w:p w:rsidR="003F4EC0" w:rsidRDefault="003F4EC0" w:rsidP="003F4EC0">
      <w:pPr>
        <w:rPr>
          <w:b/>
          <w:bCs/>
          <w:sz w:val="23"/>
          <w:szCs w:val="23"/>
          <w:rtl/>
          <w:lang w:bidi="ar-IQ"/>
        </w:rPr>
      </w:pPr>
      <w:r>
        <w:rPr>
          <w:rFonts w:hint="cs"/>
          <w:b/>
          <w:bCs/>
          <w:sz w:val="23"/>
          <w:szCs w:val="23"/>
          <w:rtl/>
          <w:lang w:bidi="ar-IQ"/>
        </w:rPr>
        <w:t>المدافع مارك اكرم ميا انتمي للأقلية المسيحية في العراق . دعمت مشاركتي هذه منظمة ملتقى نساء الأقليات في العراق والمشارك في مشروع كابني في حملة المدافعة عن حقوق الأقليات .</w:t>
      </w:r>
    </w:p>
    <w:p w:rsidR="003F4EC0" w:rsidRDefault="003F4EC0" w:rsidP="003F4EC0">
      <w:pPr>
        <w:rPr>
          <w:b/>
          <w:bCs/>
          <w:sz w:val="23"/>
          <w:szCs w:val="23"/>
          <w:rtl/>
          <w:lang w:bidi="ar-IQ"/>
        </w:rPr>
      </w:pPr>
      <w:r>
        <w:rPr>
          <w:rFonts w:hint="cs"/>
          <w:b/>
          <w:bCs/>
          <w:sz w:val="23"/>
          <w:szCs w:val="23"/>
          <w:rtl/>
          <w:lang w:bidi="ar-IQ"/>
        </w:rPr>
        <w:t>إن خطاب الكراهية في مواقع التواصل الاجتماعي يؤثر في .</w:t>
      </w:r>
    </w:p>
    <w:p w:rsidR="003F4EC0" w:rsidRDefault="003F4EC0" w:rsidP="003F4EC0">
      <w:pPr>
        <w:pStyle w:val="ListParagraph"/>
        <w:numPr>
          <w:ilvl w:val="0"/>
          <w:numId w:val="1"/>
        </w:numPr>
        <w:rPr>
          <w:b/>
          <w:bCs/>
          <w:sz w:val="23"/>
          <w:szCs w:val="23"/>
          <w:lang w:bidi="ar-IQ"/>
        </w:rPr>
      </w:pPr>
      <w:r>
        <w:rPr>
          <w:rFonts w:hint="cs"/>
          <w:b/>
          <w:bCs/>
          <w:sz w:val="23"/>
          <w:szCs w:val="23"/>
          <w:rtl/>
          <w:lang w:bidi="ar-IQ"/>
        </w:rPr>
        <w:t>انتشاره بنطاق واسع في البلاد والمنطقة اجمع بطابع سلبي تجاه الأقليات الدينية .</w:t>
      </w:r>
    </w:p>
    <w:p w:rsidR="003F4EC0" w:rsidRDefault="003F4EC0" w:rsidP="003F4EC0">
      <w:pPr>
        <w:pStyle w:val="ListParagraph"/>
        <w:numPr>
          <w:ilvl w:val="0"/>
          <w:numId w:val="1"/>
        </w:numPr>
        <w:rPr>
          <w:b/>
          <w:bCs/>
          <w:sz w:val="23"/>
          <w:szCs w:val="23"/>
          <w:lang w:bidi="ar-IQ"/>
        </w:rPr>
      </w:pPr>
      <w:r>
        <w:rPr>
          <w:rFonts w:hint="cs"/>
          <w:b/>
          <w:bCs/>
          <w:sz w:val="23"/>
          <w:szCs w:val="23"/>
          <w:rtl/>
          <w:lang w:bidi="ar-IQ"/>
        </w:rPr>
        <w:t>يؤثر في زعزعة الثقة و</w:t>
      </w:r>
      <w:r w:rsidR="006706B1">
        <w:rPr>
          <w:rFonts w:hint="cs"/>
          <w:b/>
          <w:bCs/>
          <w:sz w:val="23"/>
          <w:szCs w:val="23"/>
          <w:rtl/>
          <w:lang w:bidi="ar-IQ"/>
        </w:rPr>
        <w:t xml:space="preserve"> </w:t>
      </w:r>
      <w:r>
        <w:rPr>
          <w:rFonts w:hint="cs"/>
          <w:b/>
          <w:bCs/>
          <w:sz w:val="23"/>
          <w:szCs w:val="23"/>
          <w:rtl/>
          <w:lang w:bidi="ar-IQ"/>
        </w:rPr>
        <w:t>اختلال التماسك الاجتماعي , ونحن كعراقيين بحاجة في فترة ما بعد الحرب إلى تعزيز الأواصر بين المكونات المختلفة .</w:t>
      </w:r>
    </w:p>
    <w:p w:rsidR="001B338F" w:rsidRDefault="003F4EC0" w:rsidP="003F4EC0">
      <w:pPr>
        <w:pStyle w:val="ListParagraph"/>
        <w:numPr>
          <w:ilvl w:val="0"/>
          <w:numId w:val="1"/>
        </w:numPr>
        <w:rPr>
          <w:b/>
          <w:bCs/>
          <w:sz w:val="23"/>
          <w:szCs w:val="23"/>
          <w:lang w:bidi="ar-IQ"/>
        </w:rPr>
      </w:pPr>
      <w:r>
        <w:rPr>
          <w:rFonts w:hint="cs"/>
          <w:b/>
          <w:bCs/>
          <w:sz w:val="23"/>
          <w:szCs w:val="23"/>
          <w:rtl/>
          <w:lang w:bidi="ar-IQ"/>
        </w:rPr>
        <w:t>إن توجيه مثل تلك الخطابات بصورة مباشرة أو غير مباشرة والتي لا تندرج ضمن حرية الرأي والتعبير كونها تنتقص وتقلل من قيمة عقيدة الأقليات</w:t>
      </w:r>
      <w:r w:rsidR="0025553A">
        <w:rPr>
          <w:rFonts w:hint="cs"/>
          <w:b/>
          <w:bCs/>
          <w:sz w:val="23"/>
          <w:szCs w:val="23"/>
          <w:rtl/>
          <w:lang w:bidi="ar-IQ"/>
        </w:rPr>
        <w:t xml:space="preserve"> وإن كان التعبير في كلمة واحدة , كما تولد الرفض و الغضب الشديد وبالأخص إن كان الخطاب يحمل صيغة تكفيرية وبدوره يقود إلى نزاع طائفي أو </w:t>
      </w:r>
      <w:r w:rsidR="001B338F">
        <w:rPr>
          <w:rFonts w:hint="cs"/>
          <w:b/>
          <w:bCs/>
          <w:sz w:val="23"/>
          <w:szCs w:val="23"/>
          <w:rtl/>
          <w:lang w:bidi="ar-IQ"/>
        </w:rPr>
        <w:t>تهديد أو تهجير أو إبادة بحق الأقلية الدينية .</w:t>
      </w:r>
    </w:p>
    <w:p w:rsidR="001B338F" w:rsidRDefault="001B338F" w:rsidP="001B338F">
      <w:pPr>
        <w:rPr>
          <w:b/>
          <w:bCs/>
          <w:sz w:val="23"/>
          <w:szCs w:val="23"/>
          <w:rtl/>
          <w:lang w:bidi="ar-IQ"/>
        </w:rPr>
      </w:pPr>
    </w:p>
    <w:p w:rsidR="001B338F" w:rsidRDefault="001B338F" w:rsidP="001B338F">
      <w:pPr>
        <w:rPr>
          <w:b/>
          <w:bCs/>
          <w:sz w:val="23"/>
          <w:szCs w:val="23"/>
          <w:rtl/>
          <w:lang w:bidi="ar-IQ"/>
        </w:rPr>
      </w:pPr>
      <w:r>
        <w:rPr>
          <w:rFonts w:hint="cs"/>
          <w:b/>
          <w:bCs/>
          <w:sz w:val="23"/>
          <w:szCs w:val="23"/>
          <w:rtl/>
          <w:lang w:bidi="ar-IQ"/>
        </w:rPr>
        <w:t>لذا</w:t>
      </w:r>
      <w:r w:rsidR="006706B1">
        <w:rPr>
          <w:rFonts w:hint="cs"/>
          <w:b/>
          <w:bCs/>
          <w:sz w:val="23"/>
          <w:szCs w:val="23"/>
          <w:rtl/>
          <w:lang w:bidi="ar-IQ"/>
        </w:rPr>
        <w:t xml:space="preserve"> .</w:t>
      </w:r>
    </w:p>
    <w:p w:rsidR="003F4EC0" w:rsidRPr="006706B1" w:rsidRDefault="001B338F" w:rsidP="006706B1">
      <w:pPr>
        <w:pStyle w:val="ListParagraph"/>
        <w:numPr>
          <w:ilvl w:val="0"/>
          <w:numId w:val="2"/>
        </w:numPr>
        <w:rPr>
          <w:b/>
          <w:bCs/>
          <w:sz w:val="23"/>
          <w:szCs w:val="23"/>
          <w:lang w:bidi="ar-IQ"/>
        </w:rPr>
      </w:pPr>
      <w:r w:rsidRPr="006706B1">
        <w:rPr>
          <w:rFonts w:hint="cs"/>
          <w:b/>
          <w:bCs/>
          <w:sz w:val="23"/>
          <w:szCs w:val="23"/>
          <w:rtl/>
          <w:lang w:bidi="ar-IQ"/>
        </w:rPr>
        <w:t>الفت عناية الحكومة العراقية بتشريع قوانين تحمي الأقليات الدينية وتعزز من ثقافتهم الدينية و اللغوية من مشاركتهم في كافة مفاصل الحياة العامة .</w:t>
      </w:r>
      <w:r w:rsidR="003F4EC0" w:rsidRPr="006706B1">
        <w:rPr>
          <w:rFonts w:hint="cs"/>
          <w:b/>
          <w:bCs/>
          <w:sz w:val="23"/>
          <w:szCs w:val="23"/>
          <w:rtl/>
          <w:lang w:bidi="ar-IQ"/>
        </w:rPr>
        <w:t xml:space="preserve">  </w:t>
      </w:r>
    </w:p>
    <w:p w:rsidR="006706B1" w:rsidRDefault="006706B1" w:rsidP="006706B1">
      <w:pPr>
        <w:pStyle w:val="ListParagraph"/>
        <w:numPr>
          <w:ilvl w:val="0"/>
          <w:numId w:val="2"/>
        </w:numPr>
        <w:rPr>
          <w:b/>
          <w:bCs/>
          <w:sz w:val="23"/>
          <w:szCs w:val="23"/>
          <w:lang w:bidi="ar-IQ"/>
        </w:rPr>
      </w:pPr>
      <w:r>
        <w:rPr>
          <w:rFonts w:hint="cs"/>
          <w:b/>
          <w:bCs/>
          <w:sz w:val="23"/>
          <w:szCs w:val="23"/>
          <w:rtl/>
          <w:lang w:bidi="ar-IQ"/>
        </w:rPr>
        <w:t>ادعوا المنظمات غير الحكومية في العراق بتكثيف جهودها في زيادة الوعي بين أفراد الشعب في نبذ مثل هكذا خطابات .</w:t>
      </w:r>
    </w:p>
    <w:p w:rsidR="006706B1" w:rsidRDefault="006706B1" w:rsidP="006706B1">
      <w:pPr>
        <w:pStyle w:val="ListParagraph"/>
        <w:numPr>
          <w:ilvl w:val="0"/>
          <w:numId w:val="2"/>
        </w:numPr>
        <w:rPr>
          <w:b/>
          <w:bCs/>
          <w:sz w:val="23"/>
          <w:szCs w:val="23"/>
          <w:lang w:bidi="ar-IQ"/>
        </w:rPr>
      </w:pPr>
      <w:r>
        <w:rPr>
          <w:rFonts w:hint="cs"/>
          <w:b/>
          <w:bCs/>
          <w:sz w:val="23"/>
          <w:szCs w:val="23"/>
          <w:rtl/>
          <w:lang w:bidi="ar-IQ"/>
        </w:rPr>
        <w:t>أوصي وكالات وأجهزة الأمم المتحدة في مجلس حقوق الإنسان بالدعم التقني لجهود العراق في إنهاء خطابات الكراهية التي تؤثر على السلم المجتمعي .</w:t>
      </w:r>
    </w:p>
    <w:p w:rsidR="006706B1" w:rsidRDefault="006706B1" w:rsidP="006706B1">
      <w:pPr>
        <w:ind w:left="360"/>
        <w:rPr>
          <w:b/>
          <w:bCs/>
          <w:sz w:val="23"/>
          <w:szCs w:val="23"/>
          <w:rtl/>
          <w:lang w:bidi="ar-IQ"/>
        </w:rPr>
      </w:pPr>
    </w:p>
    <w:p w:rsidR="006706B1" w:rsidRPr="006706B1" w:rsidRDefault="006706B1" w:rsidP="006706B1">
      <w:pPr>
        <w:ind w:left="360"/>
        <w:jc w:val="right"/>
        <w:rPr>
          <w:b/>
          <w:bCs/>
          <w:sz w:val="23"/>
          <w:szCs w:val="23"/>
          <w:lang w:bidi="ar-IQ"/>
        </w:rPr>
      </w:pPr>
      <w:r>
        <w:rPr>
          <w:rFonts w:hint="cs"/>
          <w:b/>
          <w:bCs/>
          <w:sz w:val="23"/>
          <w:szCs w:val="23"/>
          <w:rtl/>
          <w:lang w:bidi="ar-IQ"/>
        </w:rPr>
        <w:t>شكرا سيادة الرئيس .</w:t>
      </w:r>
    </w:p>
    <w:sectPr w:rsidR="006706B1" w:rsidRPr="006706B1" w:rsidSect="004E46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5F5A"/>
    <w:multiLevelType w:val="hybridMultilevel"/>
    <w:tmpl w:val="66565364"/>
    <w:lvl w:ilvl="0" w:tplc="7FDCA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260A"/>
    <w:multiLevelType w:val="hybridMultilevel"/>
    <w:tmpl w:val="DC08B340"/>
    <w:lvl w:ilvl="0" w:tplc="418C059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C0"/>
    <w:rsid w:val="001B338F"/>
    <w:rsid w:val="0025553A"/>
    <w:rsid w:val="003F4EC0"/>
    <w:rsid w:val="004E46BF"/>
    <w:rsid w:val="006706B1"/>
    <w:rsid w:val="009834F4"/>
    <w:rsid w:val="00F1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9764E-B3B4-4A78-8C8A-ED61636C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FB3B1-2839-4A77-B4F7-A30B20B37248}"/>
</file>

<file path=customXml/itemProps2.xml><?xml version="1.0" encoding="utf-8"?>
<ds:datastoreItem xmlns:ds="http://schemas.openxmlformats.org/officeDocument/2006/customXml" ds:itemID="{3840A657-9A93-4F14-A9DF-0F83843AA043}"/>
</file>

<file path=customXml/itemProps3.xml><?xml version="1.0" encoding="utf-8"?>
<ds:datastoreItem xmlns:ds="http://schemas.openxmlformats.org/officeDocument/2006/customXml" ds:itemID="{8E1F2318-2BD2-41B6-BE06-DDC946595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pc</dc:creator>
  <cp:lastModifiedBy>BESSE Isabelle</cp:lastModifiedBy>
  <cp:revision>2</cp:revision>
  <dcterms:created xsi:type="dcterms:W3CDTF">2020-11-17T21:54:00Z</dcterms:created>
  <dcterms:modified xsi:type="dcterms:W3CDTF">2020-11-17T21:54:00Z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